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rPr/>
      </w:pPr>
      <w:r w:rsidDel="00000000" w:rsidR="00000000" w:rsidRPr="00000000">
        <w:rPr>
          <w:rtl w:val="0"/>
        </w:rPr>
        <w:t xml:space="preserve">“Sarà oggi?</w:t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tl w:val="0"/>
        </w:rPr>
        <w:t xml:space="preserve">Il buio sembra fermo ma gli altri vagano, a volte vanno avanti, erano i miei amici, io resto. </w:t>
      </w:r>
    </w:p>
    <w:p w:rsidR="00000000" w:rsidDel="00000000" w:rsidP="00000000" w:rsidRDefault="00000000" w:rsidRPr="00000000" w14:paraId="00000003">
      <w:pPr>
        <w:ind w:firstLine="720"/>
        <w:rPr/>
      </w:pPr>
      <w:r w:rsidDel="00000000" w:rsidR="00000000" w:rsidRPr="00000000">
        <w:rPr>
          <w:rtl w:val="0"/>
        </w:rPr>
        <w:t xml:space="preserve">Faccio la guardia ma non sono una guardia.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L’aria dove dovrebbe essere il mio polso non restituisce misure di tempo o la data, tanto non esiste.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Un giorno.</w:t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Ma anche il giorno non ha più significato ormai.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Sara oggi?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Le vallate intorno al varco non hanno confini, sono linee disegnate a matita, solo paesaggi confusi nella pioggia.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Noia. Ma la noia è attesa e io sono attesa. Il varco spesso è alle mie spalle, vorrei che fosse aperto, che ogni tanto potessi almeno vedere uno spiraglio ma niente… io aspetto. Non ho poi molto da fare alla fine.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Tornerò, un giorno. Se non l’avessi mai detto…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Sarà oggi?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Pensavo di aver ingannato la Morte quando le ho strappato questa promessa.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Le lanterne delimiteranno il sentiero, luci sfuggenti e difficili da seguire, il varco si aprirà e acquisterò una forma. Le mie lacrime diventeranno reali, ancora una volta.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In un giorno, magari in questo giorno.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Trascina il mio cuore fuori di qui, attraverso il varco.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Il dolore mi porterà a essere di nuovo vivo, anche se la mia anima rimarrà indietro, a pezzi.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E’ così che ci si sente ad essere vivi?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La vita è un dono.”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Disse il fantasma.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