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Aforisma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Sul bordo di un tentennamento una stilla di risoluzione può indurre nell'impavido zompo verso la rinascita dal dirupato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dei travagli, affinché un saggio obbiettivo sia motivo di essere ancora in volo nella vita che batte nel cuore col respiro devoto all'ottimismo!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_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