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Aforisma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Ciò che oggi nel dettaglio programmi con cura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domani te lo ritrovi realizzato,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 solo se il destino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te lo consente!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