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Aforisma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La vita non è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che un momento inciso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su pellicola astratta del fato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col soffio di speranza quiete,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sotto i nembi dei travagli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ungere di ferrigno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ogni suo mutamento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sulla pelle dell'essere umano!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_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