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Oltretutto Oltremondo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 mi manchi ancora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carezza d'estate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 seta a fiori variopinti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 sussulti e bisbigli d'amore sulla mia rosea bocca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orfana di rugiada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del tuo ardore,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orfana di alacrità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nelle tue movenze,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orfana di quei fondali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nei tuoi occhi colmi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 buriana tinta di porpora,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vento caldo che incendia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il dolce miele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sulla pallida pelle mia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arsa di candore!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 il rancore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è un sandolino acredine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che mi porta in alto mare come vogatore vagabondo,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 possiedo un solo remo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disuso arrugginito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 salsedine lacrime,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 quei sentimenti crisoberilli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 disperdere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nell'infinito azzurro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dove non puoi sentire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le urla disperate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dei miei lamenti,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non puoi percepire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quanto soffro la tua assenza, non puoi immaginare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quanto mi manchi ancora,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oltre la tetra fine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 un tramonto dipinto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col guanto senza indulgenza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sul cencio insensato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del nostro fato!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Oh no, caro amor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che il seno del mio livore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ho coperto di timide illusioni tra le frecce ammorbate d'ira.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Oh no caro amore mio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non te lo dirò mai più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che ti amo ancor più del sole quando illumina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tutte le sue stelle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per farle sfavillare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al suo sguardo,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come le mie rosse gote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al tuo tenero sguardo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di predilezione!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 mi lascio perdere così,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tra scontrosi fluttui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 forse un'altra onda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mi travolgerà inghiottendomi nelle sue viscere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per assaporare la consistenza del mio essere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come hai fatto tu,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dopo aver rubato lene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 corde di arpa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 canto di musa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le perle della mia gioia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di cui mi cibavo per amarti! Oltremodo, oltretutto, oltremondo.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