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Poesia Haiku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petricore,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 riarsa terra cogli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lieto d'estate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