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Tanka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Marimo verde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biglia d'estate resta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nel dolce lago,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l'amore contrastato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di vetusta leggenda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